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C5866" w14:textId="77777777" w:rsidR="000E0B9F" w:rsidRDefault="000E0B9F" w:rsidP="000E0B9F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3737E745" w14:textId="77777777" w:rsidR="000E0B9F" w:rsidRDefault="000E0B9F" w:rsidP="000E0B9F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6B00DF7" w14:textId="77777777" w:rsidR="000E0B9F" w:rsidRDefault="000E0B9F" w:rsidP="000E0B9F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5B14BD02" w14:textId="77777777" w:rsidR="000E0B9F" w:rsidRDefault="000E0B9F" w:rsidP="000E0B9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5A3CE5E" w14:textId="77777777" w:rsidR="000E0B9F" w:rsidRDefault="000E0B9F" w:rsidP="000E0B9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2027/2028</w:t>
      </w:r>
    </w:p>
    <w:p w14:paraId="3830C16B" w14:textId="77777777" w:rsidR="000E0B9F" w:rsidRDefault="000E0B9F" w:rsidP="000E0B9F">
      <w:pPr>
        <w:spacing w:after="0" w:line="240" w:lineRule="auto"/>
        <w:rPr>
          <w:rFonts w:ascii="Corbel" w:hAnsi="Corbel"/>
        </w:rPr>
      </w:pPr>
    </w:p>
    <w:p w14:paraId="4178F479" w14:textId="77777777" w:rsidR="000E0B9F" w:rsidRDefault="000E0B9F" w:rsidP="000E0B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E0B9F" w14:paraId="019B6BB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78E30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6A52C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0E0B9F" w14:paraId="23CD555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11AEF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32488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E0B9F" w14:paraId="3F2B604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CB16" w14:textId="77777777" w:rsidR="000E0B9F" w:rsidRDefault="000E0B9F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C97B" w14:textId="77777777" w:rsidR="000E0B9F" w:rsidRDefault="000E0B9F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E0B9F" w14:paraId="4C8EC1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7F04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DC1C1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E0B9F" w14:paraId="4A38712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B538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E28F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0E0B9F" w14:paraId="0B472E4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9998A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420F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E0B9F" w14:paraId="05379E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A113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1C7D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E0B9F" w14:paraId="607684F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0127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E1633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E0B9F" w14:paraId="2E6920C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84F3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2A1B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6</w:t>
            </w:r>
          </w:p>
        </w:tc>
      </w:tr>
      <w:tr w:rsidR="000E0B9F" w14:paraId="2B99DF3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68E1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62E45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0E0B9F" w14:paraId="4A17B93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41146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7864B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0B9F" w14:paraId="4AA5C4F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831A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2E6B" w14:textId="77777777" w:rsidR="000E0B9F" w:rsidRDefault="000E0B9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0E0B9F" w14:paraId="0A7362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2382" w14:textId="77777777" w:rsidR="000E0B9F" w:rsidRDefault="000E0B9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606E5" w14:textId="77777777" w:rsidR="000E0B9F" w:rsidRDefault="000E0B9F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Tomasz </w:t>
            </w:r>
            <w:proofErr w:type="spellStart"/>
            <w:r>
              <w:rPr>
                <w:rFonts w:ascii="Corbel" w:hAnsi="Corbel"/>
              </w:rPr>
              <w:t>Gosztyła</w:t>
            </w:r>
            <w:proofErr w:type="spellEnd"/>
          </w:p>
        </w:tc>
      </w:tr>
    </w:tbl>
    <w:p w14:paraId="07A108C5" w14:textId="77777777" w:rsidR="000E0B9F" w:rsidRDefault="000E0B9F" w:rsidP="000E0B9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7DA21F1" w14:textId="77777777" w:rsidR="000E0B9F" w:rsidRDefault="000E0B9F" w:rsidP="000E0B9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54F31E" w14:textId="77777777" w:rsidR="000E0B9F" w:rsidRDefault="000E0B9F" w:rsidP="000E0B9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FF9433" w14:textId="77777777" w:rsidR="000E0B9F" w:rsidRDefault="000E0B9F" w:rsidP="000E0B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0E0B9F" w14:paraId="798797CB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3B40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1ECE1C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5C311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9342D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36362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899EB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94C1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756C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D8AC0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0AB69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CB5CF" w14:textId="77777777" w:rsidR="000E0B9F" w:rsidRDefault="000E0B9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E0B9F" w14:paraId="094D424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73F87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16C1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B57E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57247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DB68E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383B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16B0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D1B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4D01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020C" w14:textId="77777777" w:rsidR="000E0B9F" w:rsidRDefault="000E0B9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F569CC" w14:textId="77777777" w:rsidR="000E0B9F" w:rsidRDefault="000E0B9F" w:rsidP="000E0B9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8B18B" w14:textId="77777777" w:rsidR="000E0B9F" w:rsidRDefault="000E0B9F" w:rsidP="000E0B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EFF3D9" w14:textId="77777777" w:rsidR="000E0B9F" w:rsidRDefault="000E0B9F" w:rsidP="000E0B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D6A70D8" w14:textId="77777777" w:rsidR="000E0B9F" w:rsidRDefault="000E0B9F" w:rsidP="000E0B9F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Wingdings" w:eastAsia="Wingdings" w:hAnsi="Wingdings" w:cs="Wingdings"/>
          <w:b w:val="0"/>
          <w:szCs w:val="24"/>
        </w:rPr>
        <w:t>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27780456" w14:textId="77777777" w:rsidR="000E0B9F" w:rsidRDefault="000E0B9F" w:rsidP="000E0B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24B1702" w14:textId="77777777" w:rsidR="000E0B9F" w:rsidRDefault="000E0B9F" w:rsidP="000E0B9F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55BE714E" w14:textId="77777777" w:rsidR="000E0B9F" w:rsidRDefault="000E0B9F" w:rsidP="000E0B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toku): </w:t>
      </w:r>
      <w:r>
        <w:rPr>
          <w:rFonts w:ascii="Corbel" w:hAnsi="Corbel"/>
          <w:b w:val="0"/>
          <w:smallCaps w:val="0"/>
        </w:rPr>
        <w:t>egzamin</w:t>
      </w:r>
    </w:p>
    <w:p w14:paraId="060DA56A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F9272" w14:textId="77777777" w:rsidR="000E0B9F" w:rsidRDefault="000E0B9F" w:rsidP="000E0B9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0B9F" w14:paraId="3B46DE0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0F6F" w14:textId="77777777" w:rsidR="000E0B9F" w:rsidRDefault="000E0B9F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wychowawcza”.</w:t>
            </w:r>
          </w:p>
        </w:tc>
      </w:tr>
    </w:tbl>
    <w:p w14:paraId="28BFAD8C" w14:textId="77777777" w:rsidR="000E0B9F" w:rsidRDefault="000E0B9F" w:rsidP="000E0B9F">
      <w:pPr>
        <w:pStyle w:val="Punktygwne"/>
        <w:spacing w:before="0" w:after="0"/>
        <w:rPr>
          <w:rFonts w:ascii="Corbel" w:hAnsi="Corbel"/>
          <w:szCs w:val="24"/>
        </w:rPr>
      </w:pPr>
    </w:p>
    <w:p w14:paraId="5C719DE3" w14:textId="77777777" w:rsidR="000E0B9F" w:rsidRDefault="000E0B9F" w:rsidP="000E0B9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0DC2F8FE" w14:textId="77777777" w:rsidR="000E0B9F" w:rsidRDefault="000E0B9F" w:rsidP="000E0B9F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BD6CE7E" w14:textId="77777777" w:rsidR="000E0B9F" w:rsidRDefault="000E0B9F" w:rsidP="000E0B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0E0B9F" w14:paraId="448A127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C5D50" w14:textId="77777777" w:rsidR="000E0B9F" w:rsidRDefault="000E0B9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49FFA" w14:textId="77777777" w:rsidR="000E0B9F" w:rsidRDefault="000E0B9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słuchaczy z podstawowymi koncepcjami i modelami wspierania rozwoju dziecka</w:t>
            </w:r>
          </w:p>
        </w:tc>
      </w:tr>
      <w:tr w:rsidR="000E0B9F" w14:paraId="77C1A2B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0E22" w14:textId="77777777" w:rsidR="000E0B9F" w:rsidRDefault="000E0B9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22351" w14:textId="77777777" w:rsidR="000E0B9F" w:rsidRDefault="000E0B9F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kontaktu z dziećmi, w trakcie procesu nauczania i wychowania oraz do dostrzegania, rozumienia i rozwiązywania podstawowych problemów związanych z ich funkcjonowaniem na danym etapie rozwoju</w:t>
            </w:r>
          </w:p>
        </w:tc>
      </w:tr>
    </w:tbl>
    <w:p w14:paraId="5A8CC4A3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607FD9" w14:textId="77777777" w:rsidR="000E0B9F" w:rsidRDefault="000E0B9F" w:rsidP="000E0B9F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4215917B" w14:textId="77777777" w:rsidR="000E0B9F" w:rsidRDefault="000E0B9F" w:rsidP="000E0B9F">
      <w:pPr>
        <w:spacing w:after="0" w:line="240" w:lineRule="auto"/>
        <w:rPr>
          <w:rFonts w:ascii="Corbel" w:hAnsi="Corbel"/>
        </w:rPr>
      </w:pPr>
    </w:p>
    <w:p w14:paraId="507AF9DE" w14:textId="77777777" w:rsidR="000E0B9F" w:rsidRDefault="000E0B9F" w:rsidP="000E0B9F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1"/>
        <w:gridCol w:w="5530"/>
        <w:gridCol w:w="1833"/>
      </w:tblGrid>
      <w:tr w:rsidR="000E0B9F" w14:paraId="51B0767F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9FDA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3EBF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E2FA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E0B9F" w14:paraId="652D2DD7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D2A1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6B4B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wspierania rozwoju dziecka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D904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0E0B9F" w14:paraId="2256B477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8493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AB5C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scharakteryzuje podstawowe koncepcje rozwoju i wychowania w odniesieniu do dzieci z nieprawidłowościami rozwojowymi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A57D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987AD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PPiW.W08</w:t>
            </w:r>
          </w:p>
        </w:tc>
      </w:tr>
      <w:tr w:rsidR="000E0B9F" w14:paraId="0C8E155A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110B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CEB4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systemu wychowawczego stosowanego wobec dziecka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A508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0E0B9F" w14:paraId="28A151DE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D152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1666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kontekst kulturowy i medialny w aspekcie odziaływań wychowawczych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1834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4FCE765B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9F708D" w14:textId="77777777" w:rsidR="000E0B9F" w:rsidRDefault="000E0B9F" w:rsidP="000E0B9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05ADB5DB" w14:textId="77777777" w:rsidR="000E0B9F" w:rsidRDefault="000E0B9F" w:rsidP="000E0B9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742643DC" w14:textId="77777777" w:rsidR="000E0B9F" w:rsidRDefault="000E0B9F" w:rsidP="000E0B9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0B9F" w14:paraId="3953303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3CB0" w14:textId="77777777" w:rsidR="000E0B9F" w:rsidRDefault="000E0B9F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E0B9F" w14:paraId="2571FF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6BD7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Postawy rodzicielskie, style wychowawcze, mechanizmy i techniki wychowawcze – charakterystyka ogólna.</w:t>
            </w:r>
          </w:p>
        </w:tc>
      </w:tr>
      <w:tr w:rsidR="000E0B9F" w14:paraId="43B792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8D25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Teorie </w:t>
            </w:r>
            <w:proofErr w:type="spellStart"/>
            <w:r>
              <w:rPr>
                <w:rFonts w:ascii="Corbel" w:hAnsi="Corbel"/>
              </w:rPr>
              <w:t>psychodynamiczne</w:t>
            </w:r>
            <w:proofErr w:type="spellEnd"/>
            <w:r>
              <w:rPr>
                <w:rFonts w:ascii="Corbel" w:hAnsi="Corbel"/>
              </w:rPr>
              <w:t>. Znaczenie relacji z najbliższymi opiekunami. Identyfikacja. Wzorce przywiązania.</w:t>
            </w:r>
          </w:p>
        </w:tc>
      </w:tr>
      <w:tr w:rsidR="000E0B9F" w14:paraId="364A63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36A6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Ujęcie behawioralne – dziecko w systemie wzmocnień.</w:t>
            </w:r>
          </w:p>
        </w:tc>
      </w:tr>
      <w:tr w:rsidR="000E0B9F" w14:paraId="4BC40D1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225C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Teorie poznawczo-rozwojowe. S. </w:t>
            </w:r>
            <w:proofErr w:type="spellStart"/>
            <w:r>
              <w:rPr>
                <w:rFonts w:ascii="Corbel" w:hAnsi="Corbel"/>
              </w:rPr>
              <w:t>Tomkinsa</w:t>
            </w:r>
            <w:proofErr w:type="spellEnd"/>
            <w:r>
              <w:rPr>
                <w:rFonts w:ascii="Corbel" w:hAnsi="Corbel"/>
              </w:rPr>
              <w:t xml:space="preserve"> koncepcja skryptu.</w:t>
            </w:r>
          </w:p>
        </w:tc>
      </w:tr>
      <w:tr w:rsidR="000E0B9F" w14:paraId="2CB7246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49B9" w14:textId="77777777" w:rsidR="000E0B9F" w:rsidRDefault="000E0B9F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Temperament jako czynnik regulujący zachowanie dziecka i jakość relacji z opiekunem.</w:t>
            </w:r>
          </w:p>
        </w:tc>
      </w:tr>
      <w:tr w:rsidR="000E0B9F" w14:paraId="5EAD8A4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A0B2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Zróżnicowane trajektorie rozwojowe dzieci i młodzieży z niepełnosprawnościami (obniżoną sprawnością sensoryczną, niepełnosprawnością intelektualną, obniżoną sprawnością funkcjonowania społecznego, obniżoną sprawnością komunikowania się oraz obniżoną sprawnością psychofizyczną powodowaną występowaniem chorób somatycznych).</w:t>
            </w:r>
          </w:p>
        </w:tc>
      </w:tr>
    </w:tbl>
    <w:p w14:paraId="429DC54B" w14:textId="77777777" w:rsidR="000E0B9F" w:rsidRDefault="000E0B9F" w:rsidP="000E0B9F">
      <w:pPr>
        <w:spacing w:after="0" w:line="240" w:lineRule="auto"/>
        <w:rPr>
          <w:rFonts w:ascii="Corbel" w:hAnsi="Corbel"/>
        </w:rPr>
      </w:pPr>
    </w:p>
    <w:p w14:paraId="39A69461" w14:textId="77777777" w:rsidR="000E0B9F" w:rsidRDefault="000E0B9F" w:rsidP="000E0B9F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 xml:space="preserve">B.  Problematyka ćwiczeń audytoryjnych, konwersatoryjnych, laboratoryjnych, zajęć praktycznych </w:t>
      </w:r>
    </w:p>
    <w:p w14:paraId="469727AD" w14:textId="77777777" w:rsidR="000E0B9F" w:rsidRDefault="000E0B9F" w:rsidP="000E0B9F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0B9F" w14:paraId="587B4EB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FAE7" w14:textId="77777777" w:rsidR="000E0B9F" w:rsidRDefault="000E0B9F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E0B9F" w14:paraId="13FAFCF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209E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Wiek  niemowlęcy</w:t>
            </w:r>
            <w:proofErr w:type="gramEnd"/>
            <w:r>
              <w:rPr>
                <w:rFonts w:ascii="Corbel" w:hAnsi="Corbel"/>
              </w:rPr>
              <w:t>.</w:t>
            </w:r>
            <w:r>
              <w:t xml:space="preserve"> </w:t>
            </w:r>
            <w:r>
              <w:rPr>
                <w:rFonts w:ascii="Corbel" w:hAnsi="Corbel"/>
              </w:rPr>
              <w:t xml:space="preserve">Rola wczesnych kontaktów dziecko-opiekun. </w:t>
            </w:r>
            <w:proofErr w:type="spellStart"/>
            <w:r>
              <w:rPr>
                <w:rFonts w:ascii="Corbel" w:hAnsi="Corbel"/>
              </w:rPr>
              <w:t>Prazaufanie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0E0B9F" w14:paraId="76601A6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E9C6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Wiek </w:t>
            </w:r>
            <w:proofErr w:type="spellStart"/>
            <w:r>
              <w:rPr>
                <w:rFonts w:ascii="Corbel" w:hAnsi="Corbel"/>
              </w:rPr>
              <w:t>poniemowlęcy</w:t>
            </w:r>
            <w:proofErr w:type="spellEnd"/>
            <w:r>
              <w:rPr>
                <w:rFonts w:ascii="Corbel" w:hAnsi="Corbel"/>
              </w:rPr>
              <w:t>. Rozwój autonomii.</w:t>
            </w:r>
          </w:p>
        </w:tc>
      </w:tr>
      <w:tr w:rsidR="000E0B9F" w14:paraId="20EE66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56E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Wiek przedszkolny. Uspołecznienie działań. Zabawy i gry. Inicjatywa.</w:t>
            </w:r>
          </w:p>
        </w:tc>
      </w:tr>
      <w:tr w:rsidR="000E0B9F" w14:paraId="0435161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AD3E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Wiek szkolny. Relacje z rówieśnikami. Samoocena. Potrzeba i poczucie kompetencji.</w:t>
            </w:r>
          </w:p>
        </w:tc>
      </w:tr>
    </w:tbl>
    <w:p w14:paraId="039D3FDC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783AF" w14:textId="77777777" w:rsidR="000E0B9F" w:rsidRDefault="000E0B9F" w:rsidP="000E0B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F73A339" w14:textId="77777777" w:rsidR="000E0B9F" w:rsidRDefault="000E0B9F" w:rsidP="000E0B9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98299" w14:textId="77777777" w:rsidR="000E0B9F" w:rsidRDefault="000E0B9F" w:rsidP="000E0B9F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5923E698" w14:textId="77777777" w:rsidR="000E0B9F" w:rsidRDefault="000E0B9F" w:rsidP="000E0B9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51524C35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268D1" w14:textId="77777777" w:rsidR="000E0B9F" w:rsidRDefault="000E0B9F" w:rsidP="000E0B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BBF26A" w14:textId="77777777" w:rsidR="000E0B9F" w:rsidRDefault="000E0B9F" w:rsidP="000E0B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04FBA34" w14:textId="77777777" w:rsidR="000E0B9F" w:rsidRDefault="000E0B9F" w:rsidP="000E0B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A733BB" w14:textId="77777777" w:rsidR="000E0B9F" w:rsidRDefault="000E0B9F" w:rsidP="000E0B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2787AC7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E0B9F" w14:paraId="07AE2A6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B0939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9CE1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D286762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3205A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2CCD904" w14:textId="77777777" w:rsidR="000E0B9F" w:rsidRDefault="000E0B9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0B9F" w14:paraId="178AEFF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4A86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0BB62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5873" w14:textId="77777777" w:rsidR="000E0B9F" w:rsidRDefault="000E0B9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0E0B9F" w14:paraId="5D47D89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EB48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173A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DF63" w14:textId="77777777" w:rsidR="000E0B9F" w:rsidRDefault="000E0B9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0E0B9F" w14:paraId="41827D0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C1967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5F62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F9B6" w14:textId="77777777" w:rsidR="000E0B9F" w:rsidRDefault="000E0B9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0E0B9F" w14:paraId="74921F0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55EE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6F1E" w14:textId="77777777" w:rsidR="000E0B9F" w:rsidRDefault="000E0B9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praca pisemna, obserwacja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9BB4" w14:textId="77777777" w:rsidR="000E0B9F" w:rsidRDefault="000E0B9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24BC68AB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0832F9" w14:textId="77777777" w:rsidR="000E0B9F" w:rsidRDefault="000E0B9F" w:rsidP="000E0B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9865E8" w14:textId="77777777" w:rsidR="000E0B9F" w:rsidRDefault="000E0B9F" w:rsidP="000E0B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E0B9F" w14:paraId="4D40B4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3B0A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3307CC98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465A08DD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2E91F" w14:textId="77777777" w:rsidR="000E0B9F" w:rsidRDefault="000E0B9F" w:rsidP="000E0B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85EDC6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0E0B9F" w14:paraId="2E51FCF9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FC8E1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A34A1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E0B9F" w14:paraId="27A0562D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B94C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4E1B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E0B9F" w14:paraId="744E9BFE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B332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7AE55D80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FD9F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0E0B9F" w14:paraId="02F69726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5A4F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0F6C4612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(przygotowanie do zajęć, egzaminu, przygotowanie pracy pisemnej)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CAF3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D1E9EC5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ABDEB3F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125</w:t>
            </w:r>
          </w:p>
        </w:tc>
      </w:tr>
      <w:tr w:rsidR="000E0B9F" w14:paraId="03F840F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3651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8D08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150</w:t>
            </w:r>
          </w:p>
        </w:tc>
      </w:tr>
      <w:tr w:rsidR="000E0B9F" w14:paraId="7DDCC35A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8A55" w14:textId="77777777" w:rsidR="000E0B9F" w:rsidRDefault="000E0B9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D9D5" w14:textId="77777777" w:rsidR="000E0B9F" w:rsidRDefault="000E0B9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</w:tbl>
    <w:p w14:paraId="193F4105" w14:textId="77777777" w:rsidR="000E0B9F" w:rsidRDefault="000E0B9F" w:rsidP="000E0B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AAE10E5" w14:textId="77777777" w:rsidR="000E0B9F" w:rsidRDefault="000E0B9F" w:rsidP="000E0B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ADDE1" w14:textId="77777777" w:rsidR="000E0B9F" w:rsidRDefault="000E0B9F" w:rsidP="000E0B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BAF05E2" w14:textId="77777777" w:rsidR="000E0B9F" w:rsidRDefault="000E0B9F" w:rsidP="000E0B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E0B9F" w14:paraId="03ED7F7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A6C3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63D3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E0B9F" w14:paraId="7443943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4AE6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784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5F9B3829" w14:textId="77777777" w:rsidR="000E0B9F" w:rsidRDefault="000E0B9F" w:rsidP="000E0B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65FB9" w14:textId="77777777" w:rsidR="000E0B9F" w:rsidRDefault="000E0B9F" w:rsidP="000E0B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5532C73" w14:textId="77777777" w:rsidR="000E0B9F" w:rsidRDefault="000E0B9F" w:rsidP="000E0B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E0B9F" w14:paraId="600BB67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155D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9659C" w14:textId="77777777" w:rsidR="000E0B9F" w:rsidRDefault="000E0B9F" w:rsidP="000E0B9F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Schaffer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R. H. (2019). Psychologia dziecka. Warszawa: PWN.</w:t>
            </w:r>
          </w:p>
        </w:tc>
      </w:tr>
      <w:tr w:rsidR="000E0B9F" w14:paraId="0DC36E5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ADD3" w14:textId="77777777" w:rsidR="000E0B9F" w:rsidRDefault="000E0B9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7105324" w14:textId="77777777" w:rsidR="000E0B9F" w:rsidRDefault="000E0B9F" w:rsidP="000E0B9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nb-NO"/>
              </w:rPr>
              <w:t xml:space="preserve">Baker, S., Bates A. L., Ilg F.L. (2018).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lat. Sopot: GWP.</w:t>
            </w:r>
          </w:p>
          <w:p w14:paraId="28525D9A" w14:textId="77777777" w:rsidR="000E0B9F" w:rsidRDefault="000E0B9F" w:rsidP="000E0B9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ADDA865" w14:textId="77777777" w:rsidR="000E0B9F" w:rsidRDefault="000E0B9F" w:rsidP="000E0B9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Schaffer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R. H. (2010). Psychologia rozwojowa. Podstawowe pojęcia. Kraków: Wydawnictwo UJ.</w:t>
            </w:r>
          </w:p>
          <w:p w14:paraId="24922786" w14:textId="77777777" w:rsidR="000E0B9F" w:rsidRDefault="000E0B9F" w:rsidP="000E0B9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Kościelska, M. (2017). Wspomaganie rozwoju osób z niepełnosprawnością intelektualną. W: 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6030AD6" w14:textId="77777777" w:rsidR="000E0B9F" w:rsidRDefault="000E0B9F" w:rsidP="000E0B9F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Warszawa: PWN.</w:t>
            </w:r>
          </w:p>
        </w:tc>
      </w:tr>
    </w:tbl>
    <w:p w14:paraId="1D6CB4BB" w14:textId="77777777" w:rsidR="000E0B9F" w:rsidRDefault="000E0B9F" w:rsidP="000E0B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3B74" w14:textId="77777777" w:rsidR="000E0B9F" w:rsidRDefault="000E0B9F" w:rsidP="000E0B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8115B" w14:textId="301BC2F5" w:rsidR="0007016B" w:rsidRDefault="000E0B9F" w:rsidP="000E0B9F">
      <w:r>
        <w:rPr>
          <w:rFonts w:ascii="Corbel" w:hAnsi="Corbel"/>
        </w:rPr>
        <w:t>Akceptacja Kierownika Jednostki lub osoby upoważnionej</w:t>
      </w:r>
    </w:p>
    <w:sectPr w:rsidR="0007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3804D" w14:textId="77777777" w:rsidR="00EC5E9B" w:rsidRDefault="00EC5E9B" w:rsidP="000E0B9F">
      <w:pPr>
        <w:spacing w:after="0" w:line="240" w:lineRule="auto"/>
      </w:pPr>
      <w:r>
        <w:separator/>
      </w:r>
    </w:p>
  </w:endnote>
  <w:endnote w:type="continuationSeparator" w:id="0">
    <w:p w14:paraId="0622690C" w14:textId="77777777" w:rsidR="00EC5E9B" w:rsidRDefault="00EC5E9B" w:rsidP="000E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CB09B" w14:textId="77777777" w:rsidR="00EC5E9B" w:rsidRDefault="00EC5E9B" w:rsidP="000E0B9F">
      <w:pPr>
        <w:spacing w:after="0" w:line="240" w:lineRule="auto"/>
      </w:pPr>
      <w:r>
        <w:separator/>
      </w:r>
    </w:p>
  </w:footnote>
  <w:footnote w:type="continuationSeparator" w:id="0">
    <w:p w14:paraId="66E5CBE8" w14:textId="77777777" w:rsidR="00EC5E9B" w:rsidRDefault="00EC5E9B" w:rsidP="000E0B9F">
      <w:pPr>
        <w:spacing w:after="0" w:line="240" w:lineRule="auto"/>
      </w:pPr>
      <w:r>
        <w:continuationSeparator/>
      </w:r>
    </w:p>
  </w:footnote>
  <w:footnote w:id="1">
    <w:p w14:paraId="3413078C" w14:textId="77777777" w:rsidR="000E0B9F" w:rsidRDefault="000E0B9F" w:rsidP="000E0B9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91EBD"/>
    <w:multiLevelType w:val="multilevel"/>
    <w:tmpl w:val="DB8629F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BC3FC0"/>
    <w:multiLevelType w:val="multilevel"/>
    <w:tmpl w:val="B83EDC3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0493828">
    <w:abstractNumId w:val="1"/>
  </w:num>
  <w:num w:numId="2" w16cid:durableId="1469935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16B"/>
    <w:rsid w:val="0007016B"/>
    <w:rsid w:val="000E0B9F"/>
    <w:rsid w:val="007C7DA5"/>
    <w:rsid w:val="00EC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BAAA9-DD6B-41BC-B3CB-16CE1264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9F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701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1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01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01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01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01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01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01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01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01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1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01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01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01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01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01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01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01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01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1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01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01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01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01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01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01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1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1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016B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E0B9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0E0B9F"/>
    <w:rPr>
      <w:vertAlign w:val="superscript"/>
    </w:rPr>
  </w:style>
  <w:style w:type="character" w:styleId="Odwoanieprzypisudolnego">
    <w:name w:val="footnote reference"/>
    <w:rsid w:val="000E0B9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0B9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E0B9F"/>
    <w:rPr>
      <w:sz w:val="20"/>
      <w:szCs w:val="20"/>
    </w:rPr>
  </w:style>
  <w:style w:type="paragraph" w:customStyle="1" w:styleId="Punktygwne">
    <w:name w:val="Punkty główne"/>
    <w:basedOn w:val="Normalny"/>
    <w:qFormat/>
    <w:rsid w:val="000E0B9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0E0B9F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0E0B9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0E0B9F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0E0B9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0E0B9F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E0B9F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0B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0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5066</Characters>
  <Application>Microsoft Office Word</Application>
  <DocSecurity>0</DocSecurity>
  <Lines>42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2025-12-18T08:53:00Z</dcterms:created>
  <dcterms:modified xsi:type="dcterms:W3CDTF">2025-12-18T08:53:00Z</dcterms:modified>
</cp:coreProperties>
</file>